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Enköping kommunfullmäktige</w:t>
      </w:r>
    </w:p>
    <w:p>
      <w:pPr>
        <w:pStyle w:val="Heading1"/>
      </w:pPr>
      <w:r>
        <w:t xml:space="preserve">Fler hyresrätter i centrala Enköping</w:t>
      </w:r>
    </w:p>
    <w:p>
      <w:pPr>
        <w:spacing w:after="160" w:before="80"/>
      </w:pPr>
      <w:r>
        <w:rPr>
          <w:b/>
          <w:bCs/>
        </w:rPr>
        <w:t xml:space="preserve">Motionärer: </w:t>
      </w:r>
      <w:r>
        <w:t xml:space="preserve">Socialdemokraterna i Enköping kommun</w:t>
      </w:r>
    </w:p>
    <w:p>
      <w:pPr>
        <w:pStyle w:val="Heading2"/>
      </w:pPr>
      <w:r>
        <w:t xml:space="preserve">Motivering</w:t>
      </w:r>
    </w:p>
    <w:p>
      <w:pPr>
        <w:spacing w:after="100"/>
      </w:pPr>
      <w:r>
        <w:t xml:space="preserve">Enköping växer men byggtakten av hyresrätter är låg. Endast 180 nya hyresrätter tillkom 2023–2025 enligt enkopings.se. Många unga och nyanlända saknar bostad, vilket hämmar integration och arbetsmarknad. Kommunen äger mark som kan användas för allmännyttan.</w:t>
      </w:r>
    </w:p>
    <w:p>
      <w:pPr>
        <w:pStyle w:val="Heading2"/>
      </w:pPr>
      <w:r>
        <w:t xml:space="preserve">Förslag till beslut</w:t>
      </w:r>
    </w:p>
    <w:p>
      <w:pPr>
        <w:spacing w:after="60"/>
      </w:pPr>
      <w:r>
        <w:t xml:space="preserve">Med anledning av ovanstående yrkar Socialdemokraterna i Enköping kommun att kommunfullmäktige beslutar:</w:t>
      </w:r>
    </w:p>
    <w:p>
      <w:pPr>
        <w:spacing w:after="40"/>
      </w:pPr>
      <w:r>
        <w:rPr>
          <w:b/>
          <w:bCs/>
        </w:rPr>
        <w:t xml:space="preserve">1. </w:t>
      </w:r>
      <w:r>
        <w:t xml:space="preserve">Att kommunfullmäktige ger kommunstyrelsen i uppdrag att ta fram en plan för minst 400 nya hyresrätter fram till 2030.</w:t>
      </w:r>
    </w:p>
    <w:p>
      <w:pPr>
        <w:spacing w:after="40"/>
      </w:pPr>
      <w:r>
        <w:rPr>
          <w:b/>
          <w:bCs/>
        </w:rPr>
        <w:t xml:space="preserve">2. </w:t>
      </w:r>
      <w:r>
        <w:t xml:space="preserve">Att allmännyttan Enköpingshyreshus AB ges ökade investeringsramar för nyproduktion i centrala lägen.</w:t>
      </w:r>
    </w:p>
    <w:p>
      <w:pPr>
        <w:spacing w:after="40"/>
      </w:pPr>
      <w:r>
        <w:rPr>
          <w:b/>
          <w:bCs/>
        </w:rPr>
        <w:t xml:space="preserve">3. </w:t>
      </w:r>
      <w:r>
        <w:t xml:space="preserve">Att markanvisningar prioriterar hyresrätter med rimliga hyror framför bostadsrätter.</w:t>
      </w:r>
    </w:p>
    <w:p>
      <w:pPr>
        <w:spacing w:after="40"/>
      </w:pPr>
      <w:r>
        <w:rPr>
          <w:b/>
          <w:bCs/>
        </w:rPr>
        <w:t xml:space="preserve">4. </w:t>
      </w:r>
      <w:r>
        <w:t xml:space="preserve">Att en årlig uppföljningsrapport lämnas till kommunfullmäktige om bostadsbyggandet.</w:t>
      </w:r>
    </w:p>
    <w:p>
      <w:pPr>
        <w:spacing w:before="360"/>
      </w:pPr>
    </w:p>
    <w:p>
      <w:r>
        <w:t xml:space="preserve">Enköping,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Enköping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2026-07-13T23:51:04.668Z</dcterms:created>
  <dcterms:modified xsi:type="dcterms:W3CDTF">2026-07-13T23:51:04.668Z</dcterms:modified>
</cp:coreProperties>
</file>

<file path=docProps/custom.xml><?xml version="1.0" encoding="utf-8"?>
<Properties xmlns="http://schemas.openxmlformats.org/officeDocument/2006/custom-properties" xmlns:vt="http://schemas.openxmlformats.org/officeDocument/2006/docPropsVTypes"/>
</file>